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4392B">
      <w:pPr>
        <w:adjustRightInd w:val="0"/>
        <w:spacing w:line="360" w:lineRule="auto"/>
        <w:jc w:val="center"/>
        <w:rPr>
          <w:rFonts w:hint="eastAsia"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山东明化新材料有限公司年产10万吨绿色高氮特种水溶肥项目</w:t>
      </w:r>
    </w:p>
    <w:p w14:paraId="5AA9CA96">
      <w:pPr>
        <w:adjustRightInd w:val="0"/>
        <w:spacing w:line="360" w:lineRule="auto"/>
        <w:jc w:val="center"/>
        <w:rPr>
          <w:b/>
          <w:kern w:val="0"/>
          <w:sz w:val="24"/>
          <w:szCs w:val="24"/>
        </w:rPr>
      </w:pPr>
      <w:r>
        <w:rPr>
          <w:rFonts w:hint="eastAsia" w:cs="Times New Roman"/>
          <w:b/>
          <w:kern w:val="0"/>
          <w:sz w:val="24"/>
          <w:szCs w:val="24"/>
          <w:lang w:val="en-US" w:eastAsia="zh-CN"/>
        </w:rPr>
        <w:t>生态</w:t>
      </w:r>
      <w:r>
        <w:rPr>
          <w:rFonts w:hint="eastAsia" w:ascii="Times New Roman" w:hAnsi="Times New Roman" w:eastAsia="宋体" w:cs="Times New Roman"/>
          <w:b/>
          <w:kern w:val="0"/>
          <w:sz w:val="24"/>
          <w:szCs w:val="24"/>
        </w:rPr>
        <w:t>环</w:t>
      </w:r>
      <w:r>
        <w:rPr>
          <w:b/>
          <w:kern w:val="0"/>
          <w:sz w:val="24"/>
          <w:szCs w:val="24"/>
        </w:rPr>
        <w:t>境影响评价</w:t>
      </w:r>
      <w:r>
        <w:rPr>
          <w:rFonts w:hint="eastAsia"/>
          <w:b/>
          <w:kern w:val="0"/>
          <w:sz w:val="24"/>
          <w:szCs w:val="24"/>
        </w:rPr>
        <w:t>信息公示</w:t>
      </w:r>
    </w:p>
    <w:p w14:paraId="0CAD0C83">
      <w:pPr>
        <w:adjustRightInd w:val="0"/>
        <w:spacing w:line="360" w:lineRule="auto"/>
        <w:ind w:firstLine="480" w:firstLineChars="200"/>
        <w:rPr>
          <w:kern w:val="0"/>
          <w:sz w:val="24"/>
          <w:szCs w:val="24"/>
        </w:rPr>
      </w:pPr>
      <w:r>
        <w:rPr>
          <w:kern w:val="0"/>
          <w:sz w:val="24"/>
          <w:szCs w:val="24"/>
        </w:rPr>
        <w:t>根据《环境影响评价公众参与办法》（生态环境部令第4号），环境影响报告书征求意见稿形成后，应进行信息公示，征求与建设项目环境影响有关的意见，具体公示内容如下：</w:t>
      </w:r>
    </w:p>
    <w:p w14:paraId="0642B80E">
      <w:pPr>
        <w:adjustRightInd w:val="0"/>
        <w:spacing w:line="360" w:lineRule="auto"/>
        <w:rPr>
          <w:b/>
          <w:kern w:val="0"/>
          <w:sz w:val="24"/>
          <w:szCs w:val="24"/>
        </w:rPr>
      </w:pPr>
      <w:r>
        <w:rPr>
          <w:b/>
          <w:kern w:val="0"/>
          <w:sz w:val="24"/>
          <w:szCs w:val="24"/>
        </w:rPr>
        <w:t>一、项目名称</w:t>
      </w:r>
    </w:p>
    <w:p w14:paraId="0A7911CA">
      <w:pPr>
        <w:adjustRightInd w:val="0"/>
        <w:spacing w:line="360" w:lineRule="auto"/>
        <w:ind w:firstLine="480" w:firstLineChars="200"/>
        <w:rPr>
          <w:sz w:val="24"/>
          <w:szCs w:val="24"/>
        </w:rPr>
      </w:pPr>
      <w:r>
        <w:rPr>
          <w:rFonts w:hint="eastAsia"/>
          <w:sz w:val="24"/>
          <w:szCs w:val="24"/>
        </w:rPr>
        <w:t>山东明化新材料有限公司年产10万吨绿色高氮特种水溶肥项目</w:t>
      </w:r>
    </w:p>
    <w:p w14:paraId="3AF34611">
      <w:pPr>
        <w:adjustRightInd w:val="0"/>
        <w:spacing w:line="360" w:lineRule="auto"/>
        <w:rPr>
          <w:b/>
          <w:kern w:val="0"/>
          <w:sz w:val="24"/>
          <w:szCs w:val="24"/>
        </w:rPr>
      </w:pPr>
      <w:r>
        <w:rPr>
          <w:b/>
          <w:kern w:val="0"/>
          <w:sz w:val="24"/>
          <w:szCs w:val="24"/>
        </w:rPr>
        <w:t>二、建设单位名称及联系方式</w:t>
      </w:r>
    </w:p>
    <w:p w14:paraId="4E535DB5">
      <w:pPr>
        <w:pStyle w:val="7"/>
        <w:adjustRightInd w:val="0"/>
        <w:spacing w:line="360" w:lineRule="auto"/>
        <w:ind w:firstLine="480" w:firstLineChars="200"/>
      </w:pPr>
      <w:r>
        <w:t>建设单位：</w:t>
      </w:r>
      <w:r>
        <w:rPr>
          <w:rFonts w:hint="eastAsia"/>
          <w:sz w:val="24"/>
          <w:szCs w:val="24"/>
        </w:rPr>
        <w:t>山东明化新材料有限公司</w:t>
      </w:r>
    </w:p>
    <w:p w14:paraId="414D5D33">
      <w:pPr>
        <w:pStyle w:val="7"/>
        <w:adjustRightInd w:val="0"/>
        <w:spacing w:line="360" w:lineRule="auto"/>
        <w:ind w:firstLine="480" w:firstLineChars="200"/>
        <w:rPr>
          <w:rFonts w:hint="default"/>
          <w:lang w:val="en-US" w:eastAsia="zh-CN"/>
        </w:rPr>
      </w:pPr>
      <w:r>
        <w:t>联系人：</w:t>
      </w:r>
      <w:r>
        <w:rPr>
          <w:rFonts w:hint="eastAsia"/>
          <w:lang w:val="en-US" w:eastAsia="zh-CN"/>
        </w:rPr>
        <w:t xml:space="preserve">孟春  </w:t>
      </w:r>
      <w:r>
        <w:t>电话：</w:t>
      </w:r>
      <w:r>
        <w:rPr>
          <w:rFonts w:hint="eastAsia"/>
        </w:rPr>
        <w:t>15866686616</w:t>
      </w:r>
      <w:r>
        <w:rPr>
          <w:rFonts w:hint="eastAsia"/>
          <w:lang w:val="en-US" w:eastAsia="zh-CN"/>
        </w:rPr>
        <w:t xml:space="preserve">；联系邮箱：anquan3253321@sina.com  </w:t>
      </w:r>
    </w:p>
    <w:p w14:paraId="424BA84A">
      <w:pPr>
        <w:adjustRightInd w:val="0"/>
        <w:spacing w:line="360" w:lineRule="auto"/>
        <w:rPr>
          <w:b/>
          <w:kern w:val="0"/>
          <w:sz w:val="24"/>
          <w:szCs w:val="24"/>
        </w:rPr>
      </w:pPr>
      <w:r>
        <w:rPr>
          <w:b/>
          <w:kern w:val="0"/>
          <w:sz w:val="24"/>
          <w:szCs w:val="24"/>
        </w:rPr>
        <w:t>三、环境影响报告书征求意见稿全文的网络链接及查阅纸质报告书的方式和途径</w:t>
      </w:r>
    </w:p>
    <w:p w14:paraId="24AE438E">
      <w:pPr>
        <w:spacing w:line="360" w:lineRule="auto"/>
        <w:ind w:firstLine="480" w:firstLineChars="200"/>
        <w:rPr>
          <w:rFonts w:hint="eastAsia" w:eastAsia="宋体"/>
          <w:sz w:val="24"/>
          <w:szCs w:val="24"/>
          <w:highlight w:val="none"/>
          <w:lang w:eastAsia="zh-CN"/>
        </w:rPr>
      </w:pPr>
      <w:r>
        <w:rPr>
          <w:sz w:val="24"/>
          <w:szCs w:val="24"/>
          <w:highlight w:val="none"/>
        </w:rPr>
        <w:t>公众可根据建设单位联系方式咨询查阅本项目纸质报告书，报告书征求意见稿全文电子版</w:t>
      </w:r>
      <w:r>
        <w:rPr>
          <w:rFonts w:hint="eastAsia"/>
          <w:sz w:val="24"/>
          <w:szCs w:val="24"/>
          <w:highlight w:val="none"/>
        </w:rPr>
        <w:t>网络</w:t>
      </w:r>
      <w:r>
        <w:rPr>
          <w:rFonts w:hint="eastAsia"/>
          <w:sz w:val="24"/>
          <w:szCs w:val="24"/>
          <w:highlight w:val="none"/>
          <w:lang w:eastAsia="zh-CN"/>
        </w:rPr>
        <w:t>链接：</w:t>
      </w:r>
      <w:r>
        <w:rPr>
          <w:rFonts w:hint="eastAsia"/>
          <w:sz w:val="24"/>
          <w:szCs w:val="24"/>
          <w:highlight w:val="none"/>
          <w:lang w:val="en-US" w:eastAsia="zh-CN"/>
        </w:rPr>
        <w:t>https://pan.baidu.com/s/1VeBKK6AbXMYLt1VH4KsJnA 提取码：fum5。</w:t>
      </w:r>
    </w:p>
    <w:p w14:paraId="55DC8666">
      <w:pPr>
        <w:adjustRightInd w:val="0"/>
        <w:spacing w:line="360" w:lineRule="auto"/>
        <w:rPr>
          <w:b/>
          <w:sz w:val="24"/>
          <w:szCs w:val="24"/>
        </w:rPr>
      </w:pPr>
      <w:r>
        <w:rPr>
          <w:b/>
          <w:sz w:val="24"/>
          <w:szCs w:val="24"/>
        </w:rPr>
        <w:t>四、征求意见的公众范围</w:t>
      </w:r>
    </w:p>
    <w:p w14:paraId="2CFFFB2C">
      <w:pPr>
        <w:adjustRightInd w:val="0"/>
        <w:spacing w:line="360" w:lineRule="auto"/>
        <w:ind w:firstLine="480" w:firstLineChars="200"/>
        <w:rPr>
          <w:kern w:val="0"/>
          <w:sz w:val="24"/>
          <w:szCs w:val="24"/>
        </w:rPr>
      </w:pPr>
      <w:r>
        <w:rPr>
          <w:rFonts w:hint="eastAsia"/>
          <w:kern w:val="0"/>
          <w:sz w:val="24"/>
          <w:szCs w:val="24"/>
        </w:rPr>
        <w:t>项目厂区</w:t>
      </w:r>
      <w:r>
        <w:rPr>
          <w:kern w:val="0"/>
          <w:sz w:val="24"/>
          <w:szCs w:val="24"/>
        </w:rPr>
        <w:t>及</w:t>
      </w:r>
      <w:r>
        <w:rPr>
          <w:rFonts w:hint="eastAsia"/>
          <w:kern w:val="0"/>
          <w:sz w:val="24"/>
          <w:szCs w:val="24"/>
        </w:rPr>
        <w:t>厂区</w:t>
      </w:r>
      <w:r>
        <w:rPr>
          <w:kern w:val="0"/>
          <w:sz w:val="24"/>
          <w:szCs w:val="24"/>
        </w:rPr>
        <w:t>周围村庄以及机关单位</w:t>
      </w:r>
      <w:bookmarkStart w:id="0" w:name="_GoBack"/>
      <w:bookmarkEnd w:id="0"/>
      <w:r>
        <w:rPr>
          <w:kern w:val="0"/>
          <w:sz w:val="24"/>
          <w:szCs w:val="24"/>
        </w:rPr>
        <w:t>。</w:t>
      </w:r>
    </w:p>
    <w:p w14:paraId="52E0F3F1">
      <w:pPr>
        <w:adjustRightInd w:val="0"/>
        <w:spacing w:line="360" w:lineRule="auto"/>
        <w:rPr>
          <w:b/>
          <w:sz w:val="24"/>
          <w:szCs w:val="24"/>
        </w:rPr>
      </w:pPr>
      <w:r>
        <w:rPr>
          <w:b/>
          <w:kern w:val="0"/>
          <w:sz w:val="24"/>
          <w:szCs w:val="24"/>
        </w:rPr>
        <w:t>五、</w:t>
      </w:r>
      <w:r>
        <w:rPr>
          <w:b/>
          <w:sz w:val="24"/>
          <w:szCs w:val="24"/>
        </w:rPr>
        <w:t>公众意见表的网络链接</w:t>
      </w:r>
    </w:p>
    <w:p w14:paraId="00715189">
      <w:pPr>
        <w:pStyle w:val="7"/>
        <w:adjustRightInd w:val="0"/>
        <w:spacing w:line="360" w:lineRule="auto"/>
        <w:ind w:firstLine="480" w:firstLineChars="200"/>
      </w:pPr>
      <w:r>
        <w:t>可登陆中华人民共和国生态环境部网站（http://www.mee.gov.cn/xxgk2018/xxgk/xxgk01/201810/t20181024_665329.html）下载建设项目环境影响评价公众意见表，并按照表格规定格式要求填写。提交意见时，应当提供有效的联系方式，鼓励公众采用实名方式提交意见并提供常住地址。</w:t>
      </w:r>
    </w:p>
    <w:p w14:paraId="3509F251">
      <w:pPr>
        <w:pStyle w:val="7"/>
        <w:adjustRightInd w:val="0"/>
        <w:spacing w:line="360" w:lineRule="auto"/>
        <w:rPr>
          <w:b/>
        </w:rPr>
      </w:pPr>
      <w:r>
        <w:rPr>
          <w:b/>
        </w:rPr>
        <w:t>六、公众提出意见的方式和途径</w:t>
      </w:r>
    </w:p>
    <w:p w14:paraId="6C8ED611">
      <w:pPr>
        <w:pStyle w:val="7"/>
        <w:adjustRightInd w:val="0"/>
        <w:spacing w:line="360" w:lineRule="auto"/>
        <w:ind w:firstLine="465"/>
      </w:pPr>
      <w:r>
        <w:t>公众对建设项目有环境保护意见的，在环评报告编制过程中，可</w:t>
      </w:r>
      <w:r>
        <w:rPr>
          <w:rFonts w:hint="eastAsia"/>
        </w:rPr>
        <w:t>向</w:t>
      </w:r>
      <w:r>
        <w:rPr>
          <w:rFonts w:hint="eastAsia"/>
          <w:sz w:val="24"/>
          <w:szCs w:val="24"/>
        </w:rPr>
        <w:t>山东明化新材料有限公司</w:t>
      </w:r>
      <w:r>
        <w:t>提出。公众意见表的提交方式可根据建设单位联系方式进行咨询或将意见表发送至建设单位邮箱。</w:t>
      </w:r>
    </w:p>
    <w:p w14:paraId="7F48E36F">
      <w:pPr>
        <w:pStyle w:val="7"/>
        <w:adjustRightInd w:val="0"/>
        <w:spacing w:line="360" w:lineRule="auto"/>
        <w:rPr>
          <w:b/>
        </w:rPr>
      </w:pPr>
      <w:r>
        <w:rPr>
          <w:b/>
        </w:rPr>
        <w:t>七、公众提出意见的起止时间</w:t>
      </w:r>
    </w:p>
    <w:p w14:paraId="2E5BACFB">
      <w:pPr>
        <w:pStyle w:val="7"/>
        <w:adjustRightInd w:val="0"/>
        <w:spacing w:line="360" w:lineRule="auto"/>
        <w:ind w:firstLine="465"/>
      </w:pPr>
      <w:r>
        <w:t>公众对本项目有环境保护意见的，自本公告之日起</w:t>
      </w:r>
      <w:r>
        <w:rPr>
          <w:rFonts w:hint="eastAsia"/>
        </w:rPr>
        <w:t>5</w:t>
      </w:r>
      <w:r>
        <w:t>个工作日内。</w:t>
      </w:r>
    </w:p>
    <w:p w14:paraId="584C3398">
      <w:pPr>
        <w:widowControl/>
        <w:spacing w:line="360" w:lineRule="auto"/>
        <w:ind w:firstLine="240"/>
        <w:jc w:val="right"/>
        <w:rPr>
          <w:rFonts w:hint="eastAsia"/>
          <w:sz w:val="24"/>
          <w:szCs w:val="24"/>
        </w:rPr>
      </w:pPr>
      <w:r>
        <w:rPr>
          <w:rFonts w:hint="eastAsia"/>
          <w:sz w:val="24"/>
          <w:szCs w:val="24"/>
        </w:rPr>
        <w:t>山东明化新材料有限公司</w:t>
      </w:r>
    </w:p>
    <w:p w14:paraId="17084F2B">
      <w:pPr>
        <w:widowControl/>
        <w:spacing w:line="360" w:lineRule="auto"/>
        <w:ind w:firstLine="240"/>
        <w:jc w:val="right"/>
        <w:rPr>
          <w:sz w:val="20"/>
        </w:rPr>
      </w:pPr>
      <w:r>
        <w:rPr>
          <w:sz w:val="24"/>
          <w:szCs w:val="28"/>
        </w:rPr>
        <w:t>20</w:t>
      </w:r>
      <w:r>
        <w:rPr>
          <w:rFonts w:hint="eastAsia"/>
          <w:sz w:val="24"/>
          <w:szCs w:val="28"/>
        </w:rPr>
        <w:t>2</w:t>
      </w:r>
      <w:r>
        <w:rPr>
          <w:rFonts w:hint="eastAsia"/>
          <w:sz w:val="24"/>
          <w:szCs w:val="28"/>
          <w:lang w:val="en-US" w:eastAsia="zh-CN"/>
        </w:rPr>
        <w:t>6</w:t>
      </w:r>
      <w:r>
        <w:rPr>
          <w:sz w:val="24"/>
          <w:szCs w:val="28"/>
        </w:rPr>
        <w:t>年</w:t>
      </w:r>
      <w:r>
        <w:rPr>
          <w:rFonts w:hint="eastAsia"/>
          <w:sz w:val="24"/>
          <w:szCs w:val="28"/>
          <w:lang w:val="en-US" w:eastAsia="zh-CN"/>
        </w:rPr>
        <w:t>8</w:t>
      </w:r>
      <w:r>
        <w:rPr>
          <w:sz w:val="24"/>
          <w:szCs w:val="28"/>
        </w:rPr>
        <w:t>月</w:t>
      </w:r>
      <w:r>
        <w:rPr>
          <w:rFonts w:hint="eastAsia"/>
          <w:sz w:val="24"/>
          <w:szCs w:val="28"/>
          <w:lang w:val="en-US" w:eastAsia="zh-CN"/>
        </w:rPr>
        <w:t>18</w:t>
      </w:r>
      <w:r>
        <w:rPr>
          <w:sz w:val="24"/>
          <w:szCs w:val="28"/>
        </w:rPr>
        <w:t>日</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zNWQyODdmYWZhNDY5NmQzZGQ1MDJjYmQ0MmU3M2UifQ=="/>
  </w:docVars>
  <w:rsids>
    <w:rsidRoot w:val="001103E5"/>
    <w:rsid w:val="0003583E"/>
    <w:rsid w:val="000F0C16"/>
    <w:rsid w:val="001077C3"/>
    <w:rsid w:val="001103E5"/>
    <w:rsid w:val="00140424"/>
    <w:rsid w:val="0015362E"/>
    <w:rsid w:val="00155A2C"/>
    <w:rsid w:val="00172A44"/>
    <w:rsid w:val="001A68BA"/>
    <w:rsid w:val="001E68AC"/>
    <w:rsid w:val="001F6E3D"/>
    <w:rsid w:val="00251819"/>
    <w:rsid w:val="00257A43"/>
    <w:rsid w:val="002A2C3F"/>
    <w:rsid w:val="002F2409"/>
    <w:rsid w:val="003054CD"/>
    <w:rsid w:val="003071BA"/>
    <w:rsid w:val="00374DC2"/>
    <w:rsid w:val="00396C85"/>
    <w:rsid w:val="003F3EAD"/>
    <w:rsid w:val="003F4CBA"/>
    <w:rsid w:val="004A34E1"/>
    <w:rsid w:val="00546AAF"/>
    <w:rsid w:val="00557631"/>
    <w:rsid w:val="0059412D"/>
    <w:rsid w:val="005D7AC3"/>
    <w:rsid w:val="00746778"/>
    <w:rsid w:val="007A146F"/>
    <w:rsid w:val="008B21CE"/>
    <w:rsid w:val="008D7443"/>
    <w:rsid w:val="008E5F8C"/>
    <w:rsid w:val="009057BA"/>
    <w:rsid w:val="00945E35"/>
    <w:rsid w:val="00A1619E"/>
    <w:rsid w:val="00A56C8A"/>
    <w:rsid w:val="00A740E2"/>
    <w:rsid w:val="00A92D8C"/>
    <w:rsid w:val="00AC6E80"/>
    <w:rsid w:val="00AE5485"/>
    <w:rsid w:val="00B11A38"/>
    <w:rsid w:val="00B20A30"/>
    <w:rsid w:val="00B37E3B"/>
    <w:rsid w:val="00BB47B5"/>
    <w:rsid w:val="00D72521"/>
    <w:rsid w:val="00DE356F"/>
    <w:rsid w:val="00E13BB4"/>
    <w:rsid w:val="00E7210C"/>
    <w:rsid w:val="00E801B8"/>
    <w:rsid w:val="00E84DA4"/>
    <w:rsid w:val="00ED1830"/>
    <w:rsid w:val="00F956B7"/>
    <w:rsid w:val="00FD2BB2"/>
    <w:rsid w:val="0DA6628E"/>
    <w:rsid w:val="14D95EFE"/>
    <w:rsid w:val="15506635"/>
    <w:rsid w:val="23D535C6"/>
    <w:rsid w:val="2C136339"/>
    <w:rsid w:val="2D653A23"/>
    <w:rsid w:val="32091001"/>
    <w:rsid w:val="350B5204"/>
    <w:rsid w:val="36A1650A"/>
    <w:rsid w:val="40B64D04"/>
    <w:rsid w:val="4CF9490F"/>
    <w:rsid w:val="52736E9E"/>
    <w:rsid w:val="54416B90"/>
    <w:rsid w:val="5ADE15E9"/>
    <w:rsid w:val="64CD3E67"/>
    <w:rsid w:val="67C439CD"/>
    <w:rsid w:val="7D84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Date"/>
    <w:basedOn w:val="1"/>
    <w:next w:val="1"/>
    <w:link w:val="19"/>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link w:val="15"/>
    <w:qFormat/>
    <w:uiPriority w:val="99"/>
    <w:rPr>
      <w:sz w:val="24"/>
      <w:szCs w:val="24"/>
    </w:rPr>
  </w:style>
  <w:style w:type="paragraph" w:styleId="8">
    <w:name w:val="annotation subject"/>
    <w:basedOn w:val="2"/>
    <w:next w:val="2"/>
    <w:link w:val="17"/>
    <w:semiHidden/>
    <w:unhideWhenUsed/>
    <w:qFormat/>
    <w:uiPriority w:val="99"/>
    <w:rPr>
      <w:b/>
      <w:bCs/>
    </w:r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普通(网站) Char"/>
    <w:link w:val="7"/>
    <w:qFormat/>
    <w:locked/>
    <w:uiPriority w:val="0"/>
    <w:rPr>
      <w:rFonts w:ascii="Times New Roman" w:hAnsi="Times New Roman" w:eastAsia="宋体" w:cs="Times New Roman"/>
      <w:sz w:val="24"/>
      <w:szCs w:val="24"/>
    </w:rPr>
  </w:style>
  <w:style w:type="character" w:customStyle="1" w:styleId="16">
    <w:name w:val="批注文字 Char"/>
    <w:basedOn w:val="10"/>
    <w:link w:val="2"/>
    <w:semiHidden/>
    <w:qFormat/>
    <w:uiPriority w:val="99"/>
    <w:rPr>
      <w:rFonts w:ascii="Times New Roman" w:hAnsi="Times New Roman" w:eastAsia="宋体" w:cs="Times New Roman"/>
      <w:szCs w:val="20"/>
    </w:rPr>
  </w:style>
  <w:style w:type="character" w:customStyle="1" w:styleId="17">
    <w:name w:val="批注主题 Char"/>
    <w:basedOn w:val="16"/>
    <w:link w:val="8"/>
    <w:semiHidden/>
    <w:qFormat/>
    <w:uiPriority w:val="99"/>
    <w:rPr>
      <w:rFonts w:ascii="Times New Roman" w:hAnsi="Times New Roman" w:eastAsia="宋体" w:cs="Times New Roman"/>
      <w:b/>
      <w:bCs/>
      <w:szCs w:val="20"/>
    </w:rPr>
  </w:style>
  <w:style w:type="character" w:customStyle="1" w:styleId="18">
    <w:name w:val="批注框文本 Char"/>
    <w:basedOn w:val="10"/>
    <w:link w:val="4"/>
    <w:semiHidden/>
    <w:qFormat/>
    <w:uiPriority w:val="99"/>
    <w:rPr>
      <w:rFonts w:ascii="Times New Roman" w:hAnsi="Times New Roman" w:eastAsia="宋体" w:cs="Times New Roman"/>
      <w:sz w:val="18"/>
      <w:szCs w:val="18"/>
    </w:rPr>
  </w:style>
  <w:style w:type="character" w:customStyle="1" w:styleId="19">
    <w:name w:val="日期 Char"/>
    <w:basedOn w:val="10"/>
    <w:link w:val="3"/>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570</Words>
  <Characters>726</Characters>
  <Lines>5</Lines>
  <Paragraphs>1</Paragraphs>
  <TotalTime>30</TotalTime>
  <ScaleCrop>false</ScaleCrop>
  <LinksUpToDate>false</LinksUpToDate>
  <CharactersWithSpaces>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2019-03-08T02:55:00Z</dcterms:created>
  <dc:creator>jie123</dc:creator>
  <cp:lastModifiedBy>一缕茉莉香</cp:lastModifiedBy>
  <dcterms:modified xsi:type="dcterms:W3CDTF">2026-08-18T00:41:59Z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123408EE43AF484ABAA450E3841EB07D_13</vt:lpwstr>
  </property>
  <property fmtid="{D5CDD505-2E9C-101B-9397-08002B2CF9AE}" pid="4" name="KSOTemplateDocerSaveRecord">
    <vt:lpwstr>eyJoZGlkIjoiZDg5YTdmNjNhNGJjNzgwMDZkMTE2MWJlMGVhODdmYjMiLCJ1c2VySWQiOiIxMTMyMDA3Mzg4In0=</vt:lpwstr>
  </property>
</Properties>
</file>